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spacing w:line="276" w:lineRule="auto"/>
        <w:rPr>
          <w:rFonts w:ascii="Montserrat Black" w:cs="Montserrat Black" w:eastAsia="Montserrat Black" w:hAnsi="Montserrat Black"/>
          <w:color w:val="cc0000"/>
          <w:sz w:val="14"/>
          <w:szCs w:val="14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6"/>
          <w:szCs w:val="26"/>
          <w:rtl w:val="0"/>
        </w:rPr>
        <w:t xml:space="preserve">УВАГА! </w:t>
      </w:r>
      <w:r w:rsidDel="00000000" w:rsidR="00000000" w:rsidRPr="00000000">
        <w:rPr>
          <w:rFonts w:ascii="Montserrat Medium" w:cs="Montserrat Medium" w:eastAsia="Montserrat Medium" w:hAnsi="Montserrat Medium"/>
          <w:color w:val="999999"/>
          <w:sz w:val="26"/>
          <w:szCs w:val="26"/>
          <w:rtl w:val="0"/>
        </w:rPr>
        <w:t xml:space="preserve">Якщо цей текст червоного кольору - інструкцію редагують.</w:t>
        <w:br w:type="textWrapping"/>
        <w:t xml:space="preserve">Ви можете користуватися нею, але прохання відкрити її згодом</w:t>
        <w:br w:type="textWrapping"/>
        <w:t xml:space="preserve">Про завершення редагування буде проінформовано у Viber-чаті</w:t>
        <w:br w:type="textWrapping"/>
        <w:t xml:space="preserve">Здебільшого інформацію лише доповнюють, тож старий текст актуальний</w:t>
      </w:r>
      <w:r w:rsidDel="00000000" w:rsidR="00000000" w:rsidRPr="00000000">
        <w:rPr>
          <w:rFonts w:ascii="Montserrat Medium" w:cs="Montserrat Medium" w:eastAsia="Montserrat Medium" w:hAnsi="Montserrat Medium"/>
          <w:sz w:val="26"/>
          <w:szCs w:val="26"/>
          <w:rtl w:val="0"/>
        </w:rPr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====================================================================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12"/>
          <w:szCs w:val="12"/>
          <w:rtl w:val="0"/>
        </w:rPr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6"/>
          <w:szCs w:val="26"/>
          <w:rtl w:val="0"/>
        </w:rPr>
        <w:t xml:space="preserve">✏️</w:t>
      </w:r>
      <w:r w:rsidDel="00000000" w:rsidR="00000000" w:rsidRPr="00000000">
        <w:rPr>
          <w:rFonts w:ascii="Montserrat Medium" w:cs="Montserrat Medium" w:eastAsia="Montserrat Medium" w:hAnsi="Montserrat Medium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Наразі заповнювати таблиці:</w:t>
      </w:r>
      <w:r w:rsidDel="00000000" w:rsidR="00000000" w:rsidRPr="00000000">
        <w:rPr>
          <w:rFonts w:ascii="Montserrat Medium" w:cs="Montserrat Medium" w:eastAsia="Montserrat Medium" w:hAnsi="Montserrat Medium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2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 3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 4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 5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 6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 7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 8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 11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13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14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 16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17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10"/>
          <w:szCs w:val="10"/>
          <w:rtl w:val="0"/>
        </w:rPr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6"/>
          <w:szCs w:val="26"/>
          <w:rtl w:val="0"/>
        </w:rPr>
        <w:t xml:space="preserve">🗣️ 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Інформаційна зустріч</w:t>
      </w:r>
      <w:r w:rsidDel="00000000" w:rsidR="00000000" w:rsidRPr="00000000">
        <w:rPr>
          <w:rFonts w:ascii="Montserrat Medium" w:cs="Montserrat Medium" w:eastAsia="Montserrat Medium" w:hAnsi="Montserrat Medium"/>
          <w:sz w:val="26"/>
          <w:szCs w:val="26"/>
          <w:rtl w:val="0"/>
        </w:rPr>
        <w:t xml:space="preserve"> -</w:t>
      </w:r>
      <w:r w:rsidDel="00000000" w:rsidR="00000000" w:rsidRPr="00000000">
        <w:rPr>
          <w:rFonts w:ascii="Montserrat Medium" w:cs="Montserrat Medium" w:eastAsia="Montserrat Medium" w:hAnsi="Montserrat Medium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29 січня (середа) в ауд. 329 Головного корпусу</w:t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10"/>
          <w:szCs w:val="10"/>
          <w:rtl w:val="0"/>
        </w:rPr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color w:val="cc0000"/>
          <w:sz w:val="26"/>
          <w:szCs w:val="26"/>
          <w:rtl w:val="0"/>
        </w:rPr>
        <w:t xml:space="preserve">🖥️ </w:t>
      </w:r>
      <w:hyperlink r:id="rId6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6"/>
            <w:szCs w:val="26"/>
            <w:rtl w:val="0"/>
          </w:rPr>
          <w:t xml:space="preserve">knu-ua.zoom.us/j/82810198913?pwd=ZlAyUnhOR09oTzhUdDFqQlRlQjFOQT09</w:t>
        </w:r>
      </w:hyperlink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12"/>
          <w:szCs w:val="12"/>
          <w:rtl w:val="0"/>
        </w:rPr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====================================================================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2 ]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📢 Інформа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highlight w:val="white"/>
          <w:rtl w:val="0"/>
        </w:rPr>
        <w:t xml:space="preserve">цію для неї Ви можете брати з таблиці нижче </w:t>
        <w:br w:type="textWrapping"/>
        <w:t xml:space="preserve">(копіювати та переносити те, що належить до Вашої кафедри)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>
          <w:rFonts w:ascii="Montserrat Medium" w:cs="Montserrat Medium" w:eastAsia="Montserrat Medium" w:hAnsi="Montserrat Medium"/>
          <w:color w:val="0b5394"/>
          <w:sz w:val="26"/>
          <w:szCs w:val="26"/>
          <w:highlight w:val="white"/>
        </w:rPr>
      </w:pPr>
      <w:hyperlink r:id="rId7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6"/>
            <w:szCs w:val="26"/>
            <w:highlight w:val="white"/>
            <w:rtl w:val="0"/>
          </w:rPr>
          <w:t xml:space="preserve">docs.google.com/spreadsheets/d/1trIDrfrLHMUjm9sUlZh-J-IqAZQ-AmbrmtluJdETBt8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>
          <w:rFonts w:ascii="Montserrat Medium" w:cs="Montserrat Medium" w:eastAsia="Montserrat Medium" w:hAnsi="Montserrat Medium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1930400"/>
            <wp:effectExtent b="12700" l="12700" r="12700" t="127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193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3378200"/>
            <wp:effectExtent b="12700" l="12700" r="12700" t="1270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378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———————————————————————————————————————</w:t>
        <w:br w:type="textWrapping"/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3 ]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Інформацію для неї Ви можете брати з таблиці вказаної далі</w:t>
        <w:br w:type="textWrapping"/>
        <w:t xml:space="preserve">(копіювати та переносити те, що належить до Вашої кафедри)</w:t>
        <w:br w:type="textWrapping"/>
        <w:t xml:space="preserve">У файлі три аркуші (вкладки знизу):</w:t>
      </w:r>
    </w:p>
    <w:p w:rsidR="00000000" w:rsidDel="00000000" w:rsidP="00000000" w:rsidRDefault="00000000" w:rsidRPr="00000000" w14:paraId="00000006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1) монографії</w:t>
      </w:r>
    </w:p>
    <w:p w:rsidR="00000000" w:rsidDel="00000000" w:rsidP="00000000" w:rsidRDefault="00000000" w:rsidRPr="00000000" w14:paraId="00000007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2) розділи монографій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3) статті. </w:t>
      </w:r>
    </w:p>
    <w:p w:rsidR="00000000" w:rsidDel="00000000" w:rsidP="00000000" w:rsidRDefault="00000000" w:rsidRPr="00000000" w14:paraId="00000009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Інформація відсортована за напрямами та роками.</w:t>
      </w:r>
    </w:p>
    <w:p w:rsidR="00000000" w:rsidDel="00000000" w:rsidP="00000000" w:rsidRDefault="00000000" w:rsidRPr="00000000" w14:paraId="0000000A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У документі є колонки з додатковою інформацією (ПІБ науковців, які у публікації афіліювали себе з університетом, посилання на публікацію у наукометричних базах тощо). З метою уникнення дублювання інформації, у випадку індексації публікації одночасно у двох базах, публікація подана лише за однією з них (тобто, якщо стаття індексується одночасно у Scopus та WoS, інформація бралась лише зі Scopus).</w:t>
      </w:r>
    </w:p>
    <w:p w:rsidR="00000000" w:rsidDel="00000000" w:rsidP="00000000" w:rsidRDefault="00000000" w:rsidRPr="00000000" w14:paraId="0000000C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line="276" w:lineRule="auto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Інформація надана станом на 20.01. 2025 року (нагадуємо, що МНБД це динамічні системи в яких інформація змінюється постійно), тому при виявлення публікацій яких немає у цій таблиці та додаванні їх до кафедральних таблиць, прохання писати поруч з внесеними даними: ДОДАТИ ПУБЛІКАЦІЮ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без виділення кольором.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Це допоможе співробітникам Наукової бібліотеки швидко перевірити інформацію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hyperlink r:id="rId10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docs.google.com/spreadsheets/d/1YiYz4pDMbXapOvk7ZBNChpvptfMXjjXb</w:t>
        </w:r>
      </w:hyperlink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❓ Можливо наявні не всі статті моєї кафедри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Якщо до таблиць 3, 5, 6 додаєте інформацію, якої немає в наданій Науковою бібліотекою таблиці, будь ласка, не забувайте додавати позначку ДОДАТИ ПУБЛІКАЦІЮ (не кометар, а текст в стовпці наступному, після останнього.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802313" cy="2525792"/>
            <wp:effectExtent b="12700" l="12700" r="12700" t="1270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2313" cy="25257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4 ]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Кількість монографій, які опубліковані за кордоном (Р4) та кількість монографій, які опубліковані в Україні (Р5)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дані заповнюють відразу  відповідальні від структурних  підрозділів </w:t>
      </w:r>
    </w:p>
    <w:p w:rsidR="00000000" w:rsidDel="00000000" w:rsidP="00000000" w:rsidRDefault="00000000" w:rsidRPr="00000000" w14:paraId="0000000E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УВАГА! До таблиці потрібно вносити ЛИШЕ одноосібні монографії та колективні монографії, в яких ВСІ автори є співробітниками КНУТШ (прохання позначити у сусідньому стовпці текст «УСІ_АВТОРИ з КНУТШ»). Розділи монографій додавати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не потрібно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!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2717800"/>
            <wp:effectExtent b="12700" l="12700" r="12700" t="127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717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3721100"/>
            <wp:effectExtent b="12700" l="12700" r="12700" t="127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5 ]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Інформацію для неї Ви можете брати з таблиці вказаної далі</w:t>
        <w:br w:type="textWrapping"/>
        <w:t xml:space="preserve">(копіювати та переносити те, що належить до Вашої кафедри)</w:t>
        <w:br w:type="textWrapping"/>
        <w:t xml:space="preserve">У файлі три аркуші (вкладки знизу):</w:t>
      </w:r>
    </w:p>
    <w:p w:rsidR="00000000" w:rsidDel="00000000" w:rsidP="00000000" w:rsidRDefault="00000000" w:rsidRPr="00000000" w14:paraId="00000011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1) монографії</w:t>
      </w:r>
    </w:p>
    <w:p w:rsidR="00000000" w:rsidDel="00000000" w:rsidP="00000000" w:rsidRDefault="00000000" w:rsidRPr="00000000" w14:paraId="00000012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2) розділи монографій</w:t>
      </w:r>
    </w:p>
    <w:p w:rsidR="00000000" w:rsidDel="00000000" w:rsidP="00000000" w:rsidRDefault="00000000" w:rsidRPr="00000000" w14:paraId="00000013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3) статті. </w:t>
      </w:r>
    </w:p>
    <w:p w:rsidR="00000000" w:rsidDel="00000000" w:rsidP="00000000" w:rsidRDefault="00000000" w:rsidRPr="00000000" w14:paraId="00000014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Інформація відсортована за напрямами та роками.</w:t>
      </w:r>
    </w:p>
    <w:p w:rsidR="00000000" w:rsidDel="00000000" w:rsidP="00000000" w:rsidRDefault="00000000" w:rsidRPr="00000000" w14:paraId="00000015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У документі є колонки з додатковою інформацією (ПІБ науковців, які у публікації афіліювали себе з університетом, посилання на публікацію у наукометричних базах тощо). З метою уникнення дублювання інформації, у випадку індексації публікації одночасно у двох базах, публікація подана лише за однією з них (тобто, якщо стаття індексується одночасно у Scopus та WoS, інформація бралась лише зі Scopus).</w:t>
      </w:r>
    </w:p>
    <w:p w:rsidR="00000000" w:rsidDel="00000000" w:rsidP="00000000" w:rsidRDefault="00000000" w:rsidRPr="00000000" w14:paraId="00000017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8">
      <w:pPr>
        <w:spacing w:line="276" w:lineRule="auto"/>
        <w:rPr>
          <w:rFonts w:ascii="Montserrat Medium" w:cs="Montserrat Medium" w:eastAsia="Montserrat Medium" w:hAnsi="Montserrat Medium"/>
          <w:color w:val="0b539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Інформація надана станом на 20.01. 2025 року (нагадуємо, що МНБД це динамічні системи в яких інформація змінюється постійно), тому при виявлення публікацій яких немає у цій таблиці та додаванні їх до кафедральних таблиць, прохання писати поруч з внесеними даними: ДОДАТИ ПУБЛІКАЦІЮ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без виділення кольором.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Це допоможе співробітникам Наукової бібліотеки швидко перевірити інформацію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hyperlink r:id="rId14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docs.google.com/spreadsheets/d/1YiYz4pDMbXapOvk7ZBNChpvptfMXjjXb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❓ Можливо наявні не всі статті моєї кафедри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Якщо до таблиць 3, 5, 6 додаєте інформацію, якої немає в наданій Науковою бібліотекою таблиці, будь ласка, не забувайте додавати позначку ДОДАТИ ПУБЛІКАЦІЮ (не кометар, а текст в стовпці наступному, після останнього.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78288" cy="2787195"/>
            <wp:effectExtent b="12700" l="12700" r="12700" t="1270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8288" cy="27871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6 ]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Інформацію для неї Ви можете брати з таблиці вказаної далі</w:t>
        <w:br w:type="textWrapping"/>
        <w:t xml:space="preserve">(копіювати та переносити те, що належить до Вашої кафедри)</w:t>
        <w:br w:type="textWrapping"/>
        <w:t xml:space="preserve">У файлі три аркуші (вкладки знизу):</w:t>
      </w:r>
    </w:p>
    <w:p w:rsidR="00000000" w:rsidDel="00000000" w:rsidP="00000000" w:rsidRDefault="00000000" w:rsidRPr="00000000" w14:paraId="0000001A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1) монографії</w:t>
        <w:tab/>
        <w:tab/>
        <w:t xml:space="preserve">2) розділи монографій</w:t>
        <w:tab/>
        <w:tab/>
        <w:t xml:space="preserve">3) статті. </w:t>
      </w:r>
    </w:p>
    <w:p w:rsidR="00000000" w:rsidDel="00000000" w:rsidP="00000000" w:rsidRDefault="00000000" w:rsidRPr="00000000" w14:paraId="0000001B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Інформація відсортована за напрямами та роками.</w:t>
      </w:r>
    </w:p>
    <w:p w:rsidR="00000000" w:rsidDel="00000000" w:rsidP="00000000" w:rsidRDefault="00000000" w:rsidRPr="00000000" w14:paraId="0000001C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У документі є колонки з додатковою інформацією (ПІБ науковців, які у публікації афіліювали себе з університетом, посилання на публікацію у наукометричних базах тощо). З метою уникнення дублювання інформації, у випадку індексації публікації одночасно у двох базах, публікація подана лише за однією з них (тобто, якщо стаття індексується одночасно у Scopus та WoS, інформація бралась лише зі Scopus).</w:t>
      </w:r>
    </w:p>
    <w:p w:rsidR="00000000" w:rsidDel="00000000" w:rsidP="00000000" w:rsidRDefault="00000000" w:rsidRPr="00000000" w14:paraId="0000001D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Інформація надана станом на 20.1.2025 (нагадуємо, що МНБД це динамічні системи в яких інформація змінюється постійно), тому при виявлення публікацій яких немає у цій таблиці та додаванні їх до кафедральних таблиць, прохання писати поруч з внесеними даними: ДОДАТИ ПУБЛІКАЦІЮ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без виділення кольором.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Це допоможе співробітникам Наукової бібліотеки швидко перевірити інформацію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hyperlink r:id="rId16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docs.google.com/spreadsheets/d/1YiYz4pDMbXapOvk7ZBNChpvptfMXjjXb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❓ Можливо наявні не всі статті моєї кафедри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Якщо до таблиць 3, 5, 6 додаєте інформацію, якої немає в наданій Науковою бібліотекою таблиці, будь ласка, не забувайте додавати позначку ДОДАТИ ПУБЛІКАЦІЮ (не кометар, а текст в стовпці наступному, після останнього.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В яку табл. вносити дані статей, опублікованих за кордоном і проіндексованих Copernicus?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Враховуються лише наукові статті, опубліковані у наукових фахових виданнях України категорії Б (табл. 7) та наукові статті, опубліковані у журналах, що індексуються у WoS чи Scopus (табл. 6).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973335" cy="2251993"/>
            <wp:effectExtent b="12700" l="12700" r="12700" t="1270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3335" cy="22519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———————————————————————————————————————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7 ]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br w:type="textWrapping"/>
        <w:t xml:space="preserve">📢 Природничо-математичний. Журнали категорії Б</w:t>
        <w:br w:type="textWrapping"/>
      </w:r>
      <w:hyperlink r:id="rId18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docs.google.com/spreadsheets/d/1c34HzQi17729Zf5NHhHXtmHQv9c0DI5I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br w:type="textWrapping"/>
        <w:t xml:space="preserve">Інженерно-технологічний. Журнали категорії Б</w:t>
        <w:br w:type="textWrapping"/>
      </w:r>
      <w:hyperlink r:id="rId19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docs.google.com/spreadsheets/d/192yju5rDdof2CJ-hRxj2r1dM-F0_eZ6G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Чи потрібно вказувати в бібліографічних даних статті ISSN?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бібліографічних даних статті для табл. 7 ISSN зазначати не потрібно.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В яку табл. вносити дані статей, опублікованих за кордоном і проіндексованих Copernicus?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Враховуються лише наукові статті, опубліковані у наукових фахових виданнях України категорії Б (табл. 7) та наукові статті, опубліковані у журналах, що індексуються у WoS чи Scopus (табл. 6).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103850" cy="3403600"/>
            <wp:effectExtent b="12700" l="12700" r="12700" t="1270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3403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E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8 ]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Кількість опублікованих словників, довідників, підручників, посібників, хрестоматій, каталогів та енциклопедій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дані заповнюють відразу  відповідальні від структурних  підрозділів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УВАГА!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У таблиці потрібно ОБОВ’ЯЗКОВО заповнити графу “Обсяг в обл.-вид. арк.”. Інформація про обсяг видання є на останній сторінці кожної книжки у випускних даних. </w:t>
      </w:r>
    </w:p>
    <w:p w:rsidR="00000000" w:rsidDel="00000000" w:rsidP="00000000" w:rsidRDefault="00000000" w:rsidRPr="00000000" w14:paraId="00000021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Окремі словникові статті, розділи у підручниках додавати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не потрібно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!</w:t>
        <w:br w:type="textWrapping"/>
        <w:br w:type="textWrapping"/>
        <w:t xml:space="preserve">Обсяг в авт. арк. і обл.-вид. арк. рахують однаково. Для електронних книжок потрібно порахувати обсяг в знаках із проміжками через функцію статистики та поділити цю цифру на 40 000 знаків. Один авторський чи обліково-видавничий аркуш дорівнює 40 тис. знаків із проміжками. Ділити кількість сторінок на 22 НЕ ПОТРІБНО (обсяг авт. арк. і обл.-вид. арк. вимірюється саме у знаках!)</w:t>
      </w:r>
    </w:p>
    <w:p w:rsidR="00000000" w:rsidDel="00000000" w:rsidP="00000000" w:rsidRDefault="00000000" w:rsidRPr="00000000" w14:paraId="00000023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Для друкованих видань потрібно подивитися інформацію про обсяг в обл.-вид. арк. на останній сторінці видання. Обсяг друкованого видання в умовн. друк. арк заповнюють ЛИШЕ для друкованих видань, для електронних його не потрібно заповнювати.</w:t>
        <w:br w:type="textWrapping"/>
        <w:br w:type="textWrapping"/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Підручник «Прикладна фізика та електроніка» (1-й рядок таблиці 8) був підписаний до друку 21.07.2020 р. Сигнальний екземпляр вийшов також у 2020 р. і в бібліографічному описі було вказано рік видання – 2020. Проте з ряду причин друк всього тиражу підручника затримався до 2023 р. і в нових бібліографічних даних вказано рік видання 2023. ISBN і решта даних при цьому не мінялись. Питання: як правильно вказати бібліографічні дані, зокрема рік видання?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Рік видання потрібно зазначати так, як зазначено у надрукованому виданні.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2044700"/>
            <wp:effectExtent b="12700" l="12700" r="12700" t="1270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044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11 ]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Інформацію для неї Ви можете брати з таблиці нижче </w:t>
        <w:br w:type="textWrapping"/>
        <w:t xml:space="preserve">(де вказано загальний перелік, але без інформації про приналежність до кафедри - будемо вдячні, якщо Ви скопіюєте необхідне у свої таблиці з заповненим полем структурного підрозділу)</w:t>
        <w:br w:type="textWrapping"/>
      </w:r>
    </w:p>
    <w:p w:rsidR="00000000" w:rsidDel="00000000" w:rsidP="00000000" w:rsidRDefault="00000000" w:rsidRPr="00000000" w14:paraId="00000026">
      <w:pPr>
        <w:spacing w:line="276" w:lineRule="auto"/>
        <w:ind w:left="0" w:firstLine="0"/>
        <w:rPr>
          <w:rFonts w:ascii="Montserrat Medium" w:cs="Montserrat Medium" w:eastAsia="Montserrat Medium" w:hAnsi="Montserrat Medium"/>
          <w:color w:val="0b5394"/>
          <w:sz w:val="28"/>
          <w:szCs w:val="28"/>
        </w:rPr>
      </w:pPr>
      <w:hyperlink r:id="rId22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docs.google.com/spreadsheets/d/1MeswJ_TSycvYHxmBtFvgJqVTaUtWPOi7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Якщо є багато статей до яких опубліковано дані Supplementary Material (копії спектрів, інші експериментальні дані тощо). Чи можна це вносити у таблицю як FAIR дані, чи вони мають обов'язково мати окремий DOI?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Можна вносити й ті дані, які не мають DOI, якщо у них є окремий URL, за яким ці дані постійно розміщені. Лінк (URL) на дані потрібно зазначати у полі DOI (лінк). Перед внесенням до таблиці перевірте, будь ласка, відповідність даних принципам FAIR за допомогою </w:t>
      </w:r>
      <w:hyperlink r:id="rId23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8"/>
            <w:szCs w:val="28"/>
            <w:rtl w:val="0"/>
          </w:rPr>
          <w:t xml:space="preserve">fair-checker.france-bioinformatique.fr/check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(має бути хоча б 50+%).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Чи можете дати зразок, як її заповнювати? У нас немає спеціальних репозитарієв для даних. Але зараз в практично кожній статті є Суплемент. Причому він як правило доступний навіть для титх статей, що не є у вільному доступі. Тоді ми всі суплементи можемо задекларувати як FAIR дані. Так само всі cif файли структурних статей. На всіх них є веб посилання. Чи можете дати відповідь (або запитати у керівництва), на які файли (cif і т.д.) можна дати посилання у цій таблиці?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Для визначення додаткових даних у статтях як FAIR-даних, вони мають відповідати FAIR-принципам і бути розміщеними у репозитарії. Пропоную такий алгоритм:</w:t>
      </w:r>
    </w:p>
    <w:p w:rsidR="00000000" w:rsidDel="00000000" w:rsidP="00000000" w:rsidRDefault="00000000" w:rsidRPr="00000000" w14:paraId="00000029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Розмістити дані у міжнародному репозитарії даних Zenodo із присвоєнням DOI та ОБОВ'ЯЗКОВИМ зазначенням афіліації авторів статті з КНУТШ та інформації про статтю, дані з якої публікуються у репозитарії.</w:t>
      </w:r>
    </w:p>
    <w:p w:rsidR="00000000" w:rsidDel="00000000" w:rsidP="00000000" w:rsidRDefault="00000000" w:rsidRPr="00000000" w14:paraId="0000002A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Додавати до таблиці 11 DOI даних, опублікованих у репозитарії даних Zenodo.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21138" cy="1605699"/>
            <wp:effectExtent b="12700" l="12700" r="12700" t="1270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1138" cy="16056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[ ТАБЛИЦЯ 12 ]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 </w:t>
      </w:r>
      <w:r w:rsidDel="00000000" w:rsidR="00000000" w:rsidRPr="00000000">
        <w:rPr>
          <w:rFonts w:ascii="Montserrat Black" w:cs="Montserrat Black" w:eastAsia="Montserrat Black" w:hAnsi="Montserrat Black"/>
          <w:color w:val="ff0000"/>
          <w:sz w:val="28"/>
          <w:szCs w:val="28"/>
          <w:rtl w:val="0"/>
        </w:rPr>
        <w:t xml:space="preserve">(очікуйте)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Супровідні матеріали буде надано орієнтовно до 30 січня</w:t>
      </w:r>
    </w:p>
    <w:p w:rsidR="00000000" w:rsidDel="00000000" w:rsidP="00000000" w:rsidRDefault="00000000" w:rsidRPr="00000000" w14:paraId="0000002B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13 ]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📢 Інформа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highlight w:val="white"/>
          <w:rtl w:val="0"/>
        </w:rPr>
        <w:t xml:space="preserve">цію для неї Ви можете брати з таблиці нижче </w:t>
        <w:br w:type="textWrapping"/>
        <w:t xml:space="preserve">(копіювати та переносити те, що належить до Вашої кафедри)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</w:r>
      <w:hyperlink r:id="rId25">
        <w:r w:rsidDel="00000000" w:rsidR="00000000" w:rsidRPr="00000000">
          <w:rPr>
            <w:rFonts w:ascii="Montserrat" w:cs="Montserrat" w:eastAsia="Montserrat" w:hAnsi="Montserrat"/>
            <w:b w:val="1"/>
            <w:color w:val="0b5394"/>
            <w:sz w:val="28"/>
            <w:szCs w:val="28"/>
            <w:rtl w:val="0"/>
          </w:rPr>
          <w:t xml:space="preserve">docs.google.com/spreadsheets/d/1xt_KsO-PrGbEKi65XckoKrK4k5O8ZGQO</w:t>
        </w:r>
      </w:hyperlink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5372100"/>
            <wp:effectExtent b="12700" l="12700" r="12700" t="1270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5372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14 ]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📢 Інформа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highlight w:val="white"/>
          <w:rtl w:val="0"/>
        </w:rPr>
        <w:t xml:space="preserve">цію для неї Ви можете брати з таблиці нижче </w:t>
        <w:br w:type="textWrapping"/>
        <w:t xml:space="preserve">(копіювати та переносити те, що належить до Вашої кафедри)</w:t>
        <w:br w:type="textWrapping"/>
        <w:br w:type="textWrapping"/>
      </w:r>
      <w:hyperlink r:id="rId27">
        <w:r w:rsidDel="00000000" w:rsidR="00000000" w:rsidRPr="00000000">
          <w:rPr>
            <w:rFonts w:ascii="Montserrat" w:cs="Montserrat" w:eastAsia="Montserrat" w:hAnsi="Montserrat"/>
            <w:b w:val="1"/>
            <w:color w:val="0b5394"/>
            <w:sz w:val="26"/>
            <w:szCs w:val="26"/>
            <w:highlight w:val="white"/>
            <w:rtl w:val="0"/>
          </w:rPr>
          <w:t xml:space="preserve">docs.google.com/spreadsheets/d/1qpHGHFj01DrGuLAB3kgOSkRaSKyFnbko</w:t>
        </w:r>
      </w:hyperlink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</w:rPr>
        <w:drawing>
          <wp:inline distB="114300" distT="114300" distL="114300" distR="114300">
            <wp:extent cx="7103850" cy="4965700"/>
            <wp:effectExtent b="12700" l="12700" r="12700" t="1270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4965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</w:r>
    </w:p>
    <w:p w:rsidR="00000000" w:rsidDel="00000000" w:rsidP="00000000" w:rsidRDefault="00000000" w:rsidRPr="00000000" w14:paraId="0000002E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999999"/>
          <w:sz w:val="28"/>
          <w:szCs w:val="28"/>
          <w:rtl w:val="0"/>
        </w:rPr>
        <w:t xml:space="preserve">[ ТАБЛИЦЯ 15 ]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 лютого ) </w:t>
      </w:r>
      <w:r w:rsidDel="00000000" w:rsidR="00000000" w:rsidRPr="00000000">
        <w:rPr>
          <w:rFonts w:ascii="Montserrat Black" w:cs="Montserrat Black" w:eastAsia="Montserrat Black" w:hAnsi="Montserrat Black"/>
          <w:color w:val="ff0000"/>
          <w:sz w:val="28"/>
          <w:szCs w:val="28"/>
          <w:rtl w:val="0"/>
        </w:rPr>
        <w:t xml:space="preserve">(очікуйте)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Прохання очікувати. Супровідні матеріали буде надано до 30 січня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Терміни виконання проектів заповнювати з точністю до місяця чи з точністю до дати? Чи не підкажете посилання, за якими оприлюднено результати конкурсів МОН за 2021 і 2022 р.?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В таблицю 15 беруться НДР лише з спеціального фонду, бюджет не враховується!Термін виконання проєкту заповнюється з точністю до повної дати у форматі число, місяць, рік початку договору та в такому ж форматі дата закінчення терміну договору (проєкту). Наприклад, якщо проєкт виконувався два роки, тоді початком йде - дата заключення першого договору (2020 рік), а закінчення - дата останнього договору (2021 рік).Посилання результатів конкурсів МОН (спеціального фонду) - білатеральні проєкти, держзамовлення, Антарктичний центр, реімбурсація, тощо. Надається з сайту МОН, наказом де визначаються переможці відповідного конкурсу.</w:t>
        <w:br w:type="textWrapping"/>
        <w:br w:type="textWrapping"/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Реєстраційний номер заяв проектів що подавались але не пройшли, чи може НДЧ таке дати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По проєктах НФДУ з 2023 року лише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</w:rPr>
        <w:drawing>
          <wp:inline distB="114300" distT="114300" distL="114300" distR="114300">
            <wp:extent cx="3668588" cy="5230951"/>
            <wp:effectExtent b="12700" l="12700" r="12700" t="1270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8588" cy="52309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16 ]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Супровідні матеріали відсутні.</w:t>
        <w:br w:type="textWrapping"/>
        <w:t xml:space="preserve">У разі появи питань - відповіді на них будуть додані тут.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6"/>
          <w:szCs w:val="26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</w:rPr>
        <w:drawing>
          <wp:inline distB="114300" distT="114300" distL="114300" distR="114300">
            <wp:extent cx="7103850" cy="4699000"/>
            <wp:effectExtent b="12700" l="12700" r="12700" t="1270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br w:type="textWrapping"/>
      </w: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ТАБЛИЦЯ 17 ] </w:t>
      </w:r>
      <w:r w:rsidDel="00000000" w:rsidR="00000000" w:rsidRPr="00000000">
        <w:rPr>
          <w:rFonts w:ascii="Montserrat Black" w:cs="Montserrat Black" w:eastAsia="Montserrat Black" w:hAnsi="Montserrat Black"/>
          <w:sz w:val="28"/>
          <w:szCs w:val="28"/>
          <w:rtl w:val="0"/>
        </w:rPr>
        <w:t xml:space="preserve">( дедлайн: 30 січня 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📢 Супровідні матеріали відсутні.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Що означає "Ідентифік. експерта" для члена разової спец. ради при захисту PhD?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Ідентифікатор надається в системах для рецензування проєкту (наприклад Конкурс МОН проєктів (загальний фонд) - система URIS присвоює ID експерту). У разі відсутності такого ідентифікатору (наприклад, опонування та рецензування дисертацій доктора філософії в разовій раді або опонування кандидатських та докторських дисертацій в постійно діючій раді) зазначається прізвище та ініціали експерта.</w:t>
        <w:br w:type="textWrapping"/>
        <w:br w:type="textWrapping"/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Де вказувати прізвище НПП, який був експертом/опонентом/рецензентом?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Прізвище НП, НПП, який був експертом, опонентом/рецензентом в разовій раді, опонентом в постійнодіючій спеціалізованій раді зазначається в колонці "Ідентифікатор експерта".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 ЗАПОВНЕННЯ У GOOGLE ТАБЛИЦІ НАВЕДЕНО НИЖЧЕ: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103850" cy="2959100"/>
            <wp:effectExtent b="12700" l="12700" r="12700" t="127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295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ЗРАЗОК, ЯК ЦЕ ВИГЛЯДАЄ У СИСТЕМІ URIS НАВЕДЕНО НИЖЧЕ: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872048" cy="2297638"/>
            <wp:effectExtent b="12700" l="12700" r="12700" t="1270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2048" cy="2297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Montserrat Black" w:cs="Montserrat Black" w:eastAsia="Montserrat Black" w:hAnsi="Montserrat Black"/>
          <w:color w:val="cc0000"/>
          <w:sz w:val="28"/>
          <w:szCs w:val="28"/>
          <w:rtl w:val="0"/>
        </w:rPr>
        <w:t xml:space="preserve">[ ВІДПОВІДІ НА ЗАГАЛЬНІ ПИТАННЯ ]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Вносити необхідно саме 2020 - 24 роки. Саме свої кафедри.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( різні кафедри, напрями тощо не можуть мати однакову інформацію. Детальніше далі )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Якщо є перехресні публікації тощо, різних типів то порядок дій наступний: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• Міжустановчі (між різними ЗВО, інститутами тощо, де є афіліація КНУТШ)</w:t>
      </w:r>
    </w:p>
    <w:p w:rsidR="00000000" w:rsidDel="00000000" w:rsidP="00000000" w:rsidRDefault="00000000" w:rsidRPr="00000000" w14:paraId="00000033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Усюди, де є афіліація КНУТШ - вносити як КНУТШ. Те що інші установи також внесуть їх у базу зі свого боку - не є проблемою</w:t>
      </w:r>
    </w:p>
    <w:p w:rsidR="00000000" w:rsidDel="00000000" w:rsidP="00000000" w:rsidRDefault="00000000" w:rsidRPr="00000000" w14:paraId="00000034">
      <w:pPr>
        <w:spacing w:line="276" w:lineRule="auto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• Міжфакультетські (та / або між напрямами)</w:t>
      </w:r>
    </w:p>
    <w:p w:rsidR="00000000" w:rsidDel="00000000" w:rsidP="00000000" w:rsidRDefault="00000000" w:rsidRPr="00000000" w14:paraId="00000035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Заступники деканів цих факультетів приймають рішення, до якого факультету вносити</w:t>
      </w:r>
    </w:p>
    <w:p w:rsidR="00000000" w:rsidDel="00000000" w:rsidP="00000000" w:rsidRDefault="00000000" w:rsidRPr="00000000" w14:paraId="00000036">
      <w:pPr>
        <w:spacing w:line="276" w:lineRule="auto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• Міжкафедральні</w:t>
      </w:r>
    </w:p>
    <w:p w:rsidR="00000000" w:rsidDel="00000000" w:rsidP="00000000" w:rsidRDefault="00000000" w:rsidRPr="00000000" w14:paraId="00000037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Заступник декана та заступники цих кафедр приймають рішення, до якої кафедри вносити</w:t>
      </w:r>
    </w:p>
    <w:p w:rsidR="00000000" w:rsidDel="00000000" w:rsidP="00000000" w:rsidRDefault="00000000" w:rsidRPr="00000000" w14:paraId="00000038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Головне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аби в межах університетської подачі одна позиція відносилася до одного конкретного структурного підрозділу, себто згадувалася один раз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❓ Як визначити наявність препринту / постпринту ?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Запитати в автора, автор має знати публікував він препринт перед публікацією статті чи ні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В яку таблицю вносити дані статей, опублікованих за кордоном і проіндексованих у Copernicus?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Враховуються лише наукові статті, опубліковані у наукових фахових виданнях України категорії Б (таблиця 7) та наукові статті, опубліковані у журналах, що індексуються у WoS чи Scopus (таблиця 6).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❓ Вісник має певний квартиль, а в таблиці вказано “без квартилю” (або навпаки - так чи інакше, присутня розбіжність)?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Проблема в тому, що URIS немає функціоналу показати, що стаття індексується водночас у двох базах. Квартилі проставляли орієнтуючись на Scopus. Проінформуйте, будь ласка, у коментарях Viber-чату щодо цього та вкажіть, який квартиль за Web of Science - тоді цю інформацію зможуть перевірити та уточнити дані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Чиї здобутки вносити в таблиці? Чи можна вносити в таблиці здобутки співробітників, якщо вони працювали/працюють за основним місцем роботи менше ніж на 0,75 ставки?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Рахуються, якщо одночасно ставка 0.5 (і більше) та основне місце роботи. Тобто відповідь на конкретно Ваше питання - так, можна</w:t>
      </w:r>
    </w:p>
    <w:p w:rsidR="00000000" w:rsidDel="00000000" w:rsidP="00000000" w:rsidRDefault="00000000" w:rsidRPr="00000000" w14:paraId="0000003A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Інші приклади (умовно):</w:t>
      </w:r>
    </w:p>
    <w:p w:rsidR="00000000" w:rsidDel="00000000" w:rsidP="00000000" w:rsidRDefault="00000000" w:rsidRPr="00000000" w14:paraId="0000003B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Основне місце роботи, ставка 0.25 - ні</w:t>
      </w:r>
    </w:p>
    <w:p w:rsidR="00000000" w:rsidDel="00000000" w:rsidP="00000000" w:rsidRDefault="00000000" w:rsidRPr="00000000" w14:paraId="0000003C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Основне місце роботи, ставка 0.5 - так</w:t>
      </w:r>
    </w:p>
    <w:p w:rsidR="00000000" w:rsidDel="00000000" w:rsidP="00000000" w:rsidRDefault="00000000" w:rsidRPr="00000000" w14:paraId="0000003D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Зовнішній сумісник, ставка 0.75 - ні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Чи правильно ми розуміємо підрахунок аркушів у Р11: Обсяг авторського і обліково-видавничого аркуша може трохи відрізнятися за розміром. Обсяг в авторських аркушах визначається діленням загального числа друкованих знаків на 40 000 знаків. Кількість друкованих знаків можна побачити у статистиці документу. Якщо нема такої статистики, то ділимо кількість сторінок з бібліографії на 22. Обліково-видавничий, як і авторський аркуш становить 40 тисяч знаків прозового тексту з урахуванням розділових знаків та прогалин між словами або 22 сторінки. Обліково-видавничий аркуш включає додаткові об'єкти підрахунку, які не є наслідком авторської праці: номери сторінок, видавничу анотацію, передмову, зміст, вихідні дані на обкладинці, палітурці, титульному аркуші тощо. Інформація про обсяг обліково-видавничого аркуша міститься у друкованому виданні.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Обсяг в авт. арк. і обл.-вид. арк. рахують однаково. Для електронних книжок потрібно порахувати обсяг в знаках із проміжками через функцію статистики та поділити цю цифру на 40 000 знаків. Один авторський чи обліково-видавничий аркуш дорівнює 40 тис. знаків із проміжками. Ділити кількість сторінок на 22 НЕ ПОТРІБНО (обсяг авт. арк. і обл.-вид. арк. вимірюється саме у знаках!)</w:t>
      </w:r>
    </w:p>
    <w:p w:rsidR="00000000" w:rsidDel="00000000" w:rsidP="00000000" w:rsidRDefault="00000000" w:rsidRPr="00000000" w14:paraId="0000003E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Для друкованих видань потрібно подивитися інформацію про обсяг в обл.-вид. арк. на останній сторінці видання. Обсяг друкованого видання в умовн. друк. арк заповнюють ЛИШЕ для друкованих видань, для електронних його не потрібно заповнювати.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Якщо у Вас змінився / додався відповідальний: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- Ви маєте узгодити це на кафедрі</w:t>
        <w:br w:type="textWrapping"/>
        <w:t xml:space="preserve">- згодом можете написати про це на пошту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33">
        <w:r w:rsidDel="00000000" w:rsidR="00000000" w:rsidRPr="00000000">
          <w:rPr>
            <w:rFonts w:ascii="Montserrat" w:cs="Montserrat" w:eastAsia="Montserrat" w:hAnsi="Montserrat"/>
            <w:b w:val="1"/>
            <w:color w:val="0b5394"/>
            <w:sz w:val="28"/>
            <w:szCs w:val="28"/>
            <w:rtl w:val="0"/>
          </w:rPr>
          <w:t xml:space="preserve">british_idler@knu.ua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- лист за наступним шаблоном: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“У зв’язку з &lt;причина&gt; прохання надати доступ таким особам до такої таблиці: &lt;структурний підрозділ&gt;&lt;структурний підрозділ&gt;</w:t>
        <w:br w:type="textWrapping"/>
        <w:t xml:space="preserve">&lt;пошта @knu.ua&gt; - &lt;ПІП&gt;</w:t>
        <w:br w:type="textWrapping"/>
        <w:t xml:space="preserve">&lt;пошта @knu.ua&gt; - &lt;ПІП&gt;”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Доступ може не бути роздано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якщо людина надіслала запит без додаткової інформації.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Умовний приклад листа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“У зв’язку зі звільненням (…) прохання надати доступ до таблиці: </w:t>
        <w:br w:type="textWrapping"/>
        <w:t xml:space="preserve">Факультет штучного інтелекту, кафедра нейронних мереж:</w:t>
        <w:br w:type="textWrapping"/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0b5394"/>
            <w:sz w:val="26"/>
            <w:szCs w:val="26"/>
            <w:rtl w:val="0"/>
          </w:rPr>
          <w:t xml:space="preserve">taras.shevchenko@knu.ua</w:t>
        </w:r>
      </w:hyperlink>
      <w:r w:rsidDel="00000000" w:rsidR="00000000" w:rsidRPr="00000000">
        <w:rPr>
          <w:rFonts w:ascii="Times New Roman" w:cs="Times New Roman" w:eastAsia="Times New Roman" w:hAnsi="Times New Roman"/>
          <w:i w:val="1"/>
          <w:color w:val="0b5394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- Тарас Григорович Шевченко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b5394"/>
          <w:sz w:val="26"/>
          <w:szCs w:val="26"/>
          <w:rtl w:val="0"/>
        </w:rPr>
        <w:t xml:space="preserve">lesya.ukrajinka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0b5394"/>
            <w:sz w:val="26"/>
            <w:szCs w:val="26"/>
            <w:rtl w:val="0"/>
          </w:rPr>
          <w:t xml:space="preserve">@knu.ua</w:t>
        </w:r>
      </w:hyperlink>
      <w:r w:rsidDel="00000000" w:rsidR="00000000" w:rsidRPr="00000000">
        <w:rPr>
          <w:rFonts w:ascii="Times New Roman" w:cs="Times New Roman" w:eastAsia="Times New Roman" w:hAnsi="Times New Roman"/>
          <w:i w:val="1"/>
          <w:color w:val="0b5394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- Лариса Петрівна Косач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Окремий рік = окрема позиція (публікація, захист тощо), а дані мають бути повні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Правильно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(усе чітко структуровано, назва підрозділу вказана для кожної позиції)</w:t>
      </w:r>
    </w:p>
    <w:tbl>
      <w:tblPr>
        <w:tblStyle w:val="Table1"/>
        <w:tblW w:w="111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30"/>
        <w:gridCol w:w="3730"/>
        <w:gridCol w:w="3730"/>
        <w:tblGridChange w:id="0">
          <w:tblGrid>
            <w:gridCol w:w="3730"/>
            <w:gridCol w:w="3730"/>
            <w:gridCol w:w="3730"/>
          </w:tblGrid>
        </w:tblGridChange>
      </w:tblGrid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2020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1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2020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2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2021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3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2022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4</w:t>
            </w:r>
          </w:p>
        </w:tc>
      </w:tr>
    </w:tbl>
    <w:p w:rsidR="00000000" w:rsidDel="00000000" w:rsidP="00000000" w:rsidRDefault="00000000" w:rsidRPr="00000000" w14:paraId="0000004B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Неправильно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(вносити інформацію в </w:t>
      </w:r>
      <w:hyperlink r:id="rId36">
        <w:r w:rsidDel="00000000" w:rsidR="00000000" w:rsidRPr="00000000">
          <w:rPr>
            <w:rFonts w:ascii="Montserrat SemiBold" w:cs="Montserrat SemiBold" w:eastAsia="Montserrat SemiBold" w:hAnsi="Montserrat SemiBold"/>
            <w:color w:val="0b5394"/>
            <w:sz w:val="26"/>
            <w:szCs w:val="26"/>
            <w:rtl w:val="0"/>
          </w:rPr>
          <w:t xml:space="preserve">URIS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незручно з таких таблиць і не очевидно, де хто - адже окрім Вашого структурного підрозділу є ще десятки інших, які теж необхідно звести)</w:t>
      </w:r>
    </w:p>
    <w:tbl>
      <w:tblPr>
        <w:tblStyle w:val="Table2"/>
        <w:tblW w:w="111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30"/>
        <w:gridCol w:w="3730"/>
        <w:gridCol w:w="3730"/>
        <w:tblGridChange w:id="0">
          <w:tblGrid>
            <w:gridCol w:w="3730"/>
            <w:gridCol w:w="3730"/>
            <w:gridCol w:w="3730"/>
          </w:tblGrid>
        </w:tblGridChange>
      </w:tblGrid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2020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Структурний підрозділ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1</w:t>
              <w:br w:type="textWrapping"/>
              <w:t xml:space="preserve">Назва 2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2021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3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2022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Назва 4</w:t>
            </w:r>
          </w:p>
        </w:tc>
      </w:tr>
    </w:tbl>
    <w:p w:rsidR="00000000" w:rsidDel="00000000" w:rsidP="00000000" w:rsidRDefault="00000000" w:rsidRPr="00000000" w14:paraId="00000055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Як працювати без доступу до Google Диску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Відкриваєте файл з корпоративної пошти</w:t>
        <w:br w:type="textWrapping"/>
        <w:t xml:space="preserve">( режим перегляду працює в будь-яких умовах 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4630613</wp:posOffset>
            </wp:positionH>
            <wp:positionV relativeFrom="paragraph">
              <wp:posOffset>276225</wp:posOffset>
            </wp:positionV>
            <wp:extent cx="2417887" cy="1547814"/>
            <wp:effectExtent b="25400" l="25400" r="25400" t="25400"/>
            <wp:wrapNone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7887" cy="154781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Натискаєте зліва згори "Файл" </w:t>
        <w:br w:type="textWrapping"/>
        <w:t xml:space="preserve">( прямо під назвою таблиці )</w:t>
      </w:r>
    </w:p>
    <w:p w:rsidR="00000000" w:rsidDel="00000000" w:rsidP="00000000" w:rsidRDefault="00000000" w:rsidRPr="00000000" w14:paraId="00000058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У випадаючому меню тиснете "Завантажити" </w:t>
        <w:br w:type="textWrapping"/>
        <w:t xml:space="preserve">( з'явиться ще одне підменю із форматами файлів )</w:t>
      </w:r>
    </w:p>
    <w:p w:rsidR="00000000" w:rsidDel="00000000" w:rsidP="00000000" w:rsidRDefault="00000000" w:rsidRPr="00000000" w14:paraId="00000059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У ще одному меню тиснете "Microsoft Excel (.xlsx)"</w:t>
      </w:r>
    </w:p>
    <w:p w:rsidR="00000000" w:rsidDel="00000000" w:rsidP="00000000" w:rsidRDefault="00000000" w:rsidRPr="00000000" w14:paraId="0000005A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5. Готово! Відкриваєте скачаний файл, працюєте з ним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br w:type="textWrapping"/>
        <w:t xml:space="preserve">[ Увага! До 28 січня 14:00 зміни треба було внести на Google Диск ]</w:t>
      </w:r>
    </w:p>
    <w:p w:rsidR="00000000" w:rsidDel="00000000" w:rsidP="00000000" w:rsidRDefault="00000000" w:rsidRPr="00000000" w14:paraId="0000005B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  <w:br w:type="textWrapping"/>
      </w:r>
    </w:p>
    <w:p w:rsidR="00000000" w:rsidDel="00000000" w:rsidP="00000000" w:rsidRDefault="00000000" w:rsidRPr="00000000" w14:paraId="0000005D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Як долучитися до Viber-групи (де зібрано більшість інформації)</w:t>
      </w:r>
    </w:p>
    <w:p w:rsidR="00000000" w:rsidDel="00000000" w:rsidP="00000000" w:rsidRDefault="00000000" w:rsidRPr="00000000" w14:paraId="0000005E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Відкрийте посилання на комп'ютері</w:t>
      </w:r>
    </w:p>
    <w:p w:rsidR="00000000" w:rsidDel="00000000" w:rsidP="00000000" w:rsidRDefault="00000000" w:rsidRPr="00000000" w14:paraId="0000005F">
      <w:pPr>
        <w:spacing w:line="276" w:lineRule="auto"/>
        <w:rPr>
          <w:rFonts w:ascii="Montserrat Medium" w:cs="Montserrat Medium" w:eastAsia="Montserrat Medium" w:hAnsi="Montserrat Medium"/>
          <w:color w:val="0b5394"/>
          <w:sz w:val="20"/>
          <w:szCs w:val="20"/>
        </w:rPr>
      </w:pPr>
      <w:hyperlink r:id="rId38">
        <w:r w:rsidDel="00000000" w:rsidR="00000000" w:rsidRPr="00000000">
          <w:rPr>
            <w:rFonts w:ascii="Montserrat Medium" w:cs="Montserrat Medium" w:eastAsia="Montserrat Medium" w:hAnsi="Montserrat Medium"/>
            <w:color w:val="0b5394"/>
            <w:sz w:val="20"/>
            <w:szCs w:val="20"/>
            <w:rtl w:val="0"/>
          </w:rPr>
          <w:t xml:space="preserve">https://invite.viber.com/?g2=AQBgF8DhYM6T6VQfsQZFiPD97JvbKz1DyvvMcV5xdIhaJ2CrHi4LDPNZf1uLhBdf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Відкрийте Viber на телефоні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5810250</wp:posOffset>
            </wp:positionH>
            <wp:positionV relativeFrom="paragraph">
              <wp:posOffset>117240</wp:posOffset>
            </wp:positionV>
            <wp:extent cx="912937" cy="963191"/>
            <wp:effectExtent b="0" l="0" r="0" t="0"/>
            <wp:wrapNone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2937" cy="9631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Натисніть Додатково на телефоні</w:t>
      </w:r>
    </w:p>
    <w:p w:rsidR="00000000" w:rsidDel="00000000" w:rsidP="00000000" w:rsidRDefault="00000000" w:rsidRPr="00000000" w14:paraId="00000062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(справа знизу екрану, три кружечки)</w:t>
      </w:r>
    </w:p>
    <w:p w:rsidR="00000000" w:rsidDel="00000000" w:rsidP="00000000" w:rsidRDefault="00000000" w:rsidRPr="00000000" w14:paraId="00000063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Натисніть на іконку QR-коду на телефоні</w:t>
      </w:r>
    </w:p>
    <w:p w:rsidR="00000000" w:rsidDel="00000000" w:rsidP="00000000" w:rsidRDefault="00000000" w:rsidRPr="00000000" w14:paraId="00000064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(справа згори екрану, квадратик із квадратиків)</w:t>
      </w:r>
    </w:p>
    <w:p w:rsidR="00000000" w:rsidDel="00000000" w:rsidP="00000000" w:rsidRDefault="00000000" w:rsidRPr="00000000" w14:paraId="00000065">
      <w:pPr>
        <w:spacing w:line="276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5. Натисніть на значок зміни камери на телефоні</w:t>
        <w:tab/>
        <w:tab/>
        <w:tab/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Або 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відскануйте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(справа згори, фотоапарат - аби камера бачила комп'ютер)</w:t>
        <w:tab/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QR - код ось тут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5543550</wp:posOffset>
            </wp:positionH>
            <wp:positionV relativeFrom="paragraph">
              <wp:posOffset>257175</wp:posOffset>
            </wp:positionV>
            <wp:extent cx="1315654" cy="1315654"/>
            <wp:effectExtent b="0" l="0" r="0" t="0"/>
            <wp:wrapNone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5654" cy="13156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6. Наведіть камеру телефону на QR-код</w:t>
      </w:r>
    </w:p>
    <w:p w:rsidR="00000000" w:rsidDel="00000000" w:rsidP="00000000" w:rsidRDefault="00000000" w:rsidRPr="00000000" w14:paraId="00000068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(QR-код - майже по центру екрану комп'ютера)</w:t>
      </w:r>
    </w:p>
    <w:p w:rsidR="00000000" w:rsidDel="00000000" w:rsidP="00000000" w:rsidRDefault="00000000" w:rsidRPr="00000000" w14:paraId="00000069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 Натисніть Відкрити на телефоні</w:t>
      </w:r>
    </w:p>
    <w:p w:rsidR="00000000" w:rsidDel="00000000" w:rsidP="00000000" w:rsidRDefault="00000000" w:rsidRPr="00000000" w14:paraId="0000006A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(аби перейти за відсканованим посиланням)</w:t>
      </w:r>
    </w:p>
    <w:p w:rsidR="00000000" w:rsidDel="00000000" w:rsidP="00000000" w:rsidRDefault="00000000" w:rsidRPr="00000000" w14:paraId="0000006B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8. Готово! Ви маєте побачити групу</w:t>
      </w:r>
    </w:p>
    <w:p w:rsidR="00000000" w:rsidDel="00000000" w:rsidP="00000000" w:rsidRDefault="00000000" w:rsidRPr="00000000" w14:paraId="0000006C">
      <w:pPr>
        <w:spacing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(назва "Атестація. Відповідальні", фон бірюзовий)</w:t>
      </w:r>
    </w:p>
    <w:p w:rsidR="00000000" w:rsidDel="00000000" w:rsidP="00000000" w:rsidRDefault="00000000" w:rsidRPr="00000000" w14:paraId="0000006D">
      <w:pPr>
        <w:spacing w:line="276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———————————————————————————————————————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Прохання ставити питання централізовано </w:t>
        <w:br w:type="textWrapping"/>
        <w:t xml:space="preserve">(попередньо зібрати всі часті питання та </w:t>
        <w:br w:type="textWrapping"/>
        <w:t xml:space="preserve">звернутися з ними у коментарі чату Viber, </w:t>
        <w:br w:type="textWrapping"/>
        <w:t xml:space="preserve">зазначеного вище). Відповіді буде додано у </w:t>
        <w:br w:type="textWrapping"/>
        <w:t xml:space="preserve">цей файл. Ця брошура була створена саме </w:t>
        <w:br w:type="textWrapping"/>
        <w:t xml:space="preserve">таким шляхом - збору питань та відповідей, </w:t>
        <w:br w:type="textWrapping"/>
        <w:t xml:space="preserve">перегляду і аналізу та попередніх проблем </w:t>
        <w:br w:type="textWrapping"/>
        <w:t xml:space="preserve">при зборі інформації для Суспільного </w:t>
        <w:br w:type="textWrapping"/>
        <w:t xml:space="preserve">напряму.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Дякую за Вашу відповідальність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!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3971925</wp:posOffset>
            </wp:positionH>
            <wp:positionV relativeFrom="paragraph">
              <wp:posOffset>476250</wp:posOffset>
            </wp:positionV>
            <wp:extent cx="3122737" cy="1834893"/>
            <wp:effectExtent b="25400" l="25400" r="25400" t="25400"/>
            <wp:wrapNone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2737" cy="183489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266.45669291338584" w:top="425.1968503937008" w:left="425.1968503937008" w:right="294.8031496062992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Black">
    <w:embedBold w:fontKey="{00000000-0000-0000-0000-000000000000}" r:id="rId5" w:subsetted="0"/>
    <w:embedBoldItalic w:fontKey="{00000000-0000-0000-0000-000000000000}" r:id="rId6" w:subsetted="0"/>
  </w:font>
  <w:font w:name="Montserrat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Montserrat Medium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20" Type="http://schemas.openxmlformats.org/officeDocument/2006/relationships/image" Target="media/image15.png"/><Relationship Id="rId41" Type="http://schemas.openxmlformats.org/officeDocument/2006/relationships/image" Target="media/image7.png"/><Relationship Id="rId22" Type="http://schemas.openxmlformats.org/officeDocument/2006/relationships/hyperlink" Target="https://docs.google.com/spreadsheets/d/1MeswJ_TSycvYHxmBtFvgJqVTaUtWPOi7/edit?usp=sharing&amp;ouid=101849906466398096746&amp;rtpof=true&amp;sd=true" TargetMode="External"/><Relationship Id="rId21" Type="http://schemas.openxmlformats.org/officeDocument/2006/relationships/image" Target="media/image3.png"/><Relationship Id="rId24" Type="http://schemas.openxmlformats.org/officeDocument/2006/relationships/image" Target="media/image9.png"/><Relationship Id="rId23" Type="http://schemas.openxmlformats.org/officeDocument/2006/relationships/hyperlink" Target="https://fair-checker.france-bioinformatique.fr/check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0.png"/><Relationship Id="rId25" Type="http://schemas.openxmlformats.org/officeDocument/2006/relationships/hyperlink" Target="http://docs.google.com/spreadsheets/d/1xt_KsO-PrGbEKi65XckoKrK4k5O8ZGQO" TargetMode="External"/><Relationship Id="rId28" Type="http://schemas.openxmlformats.org/officeDocument/2006/relationships/image" Target="media/image19.png"/><Relationship Id="rId27" Type="http://schemas.openxmlformats.org/officeDocument/2006/relationships/hyperlink" Target="http://docs.google.com/spreadsheets/d/1qpHGHFj01DrGuLAB3kgOSkRaSKyFnbko" TargetMode="External"/><Relationship Id="rId5" Type="http://schemas.openxmlformats.org/officeDocument/2006/relationships/styles" Target="styles.xml"/><Relationship Id="rId6" Type="http://schemas.openxmlformats.org/officeDocument/2006/relationships/hyperlink" Target="http://knu-ua.zoom.us/j/82810198913?pwd=ZlAyUnhOR09oTzhUdDFqQlRlQjFOQT09" TargetMode="External"/><Relationship Id="rId29" Type="http://schemas.openxmlformats.org/officeDocument/2006/relationships/image" Target="media/image5.png"/><Relationship Id="rId7" Type="http://schemas.openxmlformats.org/officeDocument/2006/relationships/hyperlink" Target="https://docs.google.com/spreadsheets/d/1trIDrfrLHMUjm9sUlZh-J-IqAZQ-AmbrmtluJdETBt8/edit?usp=sharing" TargetMode="External"/><Relationship Id="rId8" Type="http://schemas.openxmlformats.org/officeDocument/2006/relationships/image" Target="media/image2.png"/><Relationship Id="rId31" Type="http://schemas.openxmlformats.org/officeDocument/2006/relationships/image" Target="media/image13.png"/><Relationship Id="rId30" Type="http://schemas.openxmlformats.org/officeDocument/2006/relationships/image" Target="media/image16.png"/><Relationship Id="rId11" Type="http://schemas.openxmlformats.org/officeDocument/2006/relationships/image" Target="media/image8.png"/><Relationship Id="rId33" Type="http://schemas.openxmlformats.org/officeDocument/2006/relationships/hyperlink" Target="mailto:british_idler@knu.ua" TargetMode="External"/><Relationship Id="rId10" Type="http://schemas.openxmlformats.org/officeDocument/2006/relationships/hyperlink" Target="http://docs.google.com/spreadsheets/d/1YiYz4pDMbXapOvk7ZBNChpvptfMXjjXb" TargetMode="External"/><Relationship Id="rId32" Type="http://schemas.openxmlformats.org/officeDocument/2006/relationships/image" Target="media/image17.png"/><Relationship Id="rId13" Type="http://schemas.openxmlformats.org/officeDocument/2006/relationships/image" Target="media/image14.png"/><Relationship Id="rId35" Type="http://schemas.openxmlformats.org/officeDocument/2006/relationships/hyperlink" Target="mailto:taras.shevchenko@knu.ua" TargetMode="External"/><Relationship Id="rId12" Type="http://schemas.openxmlformats.org/officeDocument/2006/relationships/image" Target="media/image4.png"/><Relationship Id="rId34" Type="http://schemas.openxmlformats.org/officeDocument/2006/relationships/hyperlink" Target="mailto:taras.shevchenko@knu.ua" TargetMode="External"/><Relationship Id="rId15" Type="http://schemas.openxmlformats.org/officeDocument/2006/relationships/image" Target="media/image12.png"/><Relationship Id="rId37" Type="http://schemas.openxmlformats.org/officeDocument/2006/relationships/image" Target="media/image10.png"/><Relationship Id="rId14" Type="http://schemas.openxmlformats.org/officeDocument/2006/relationships/hyperlink" Target="http://docs.google.com/spreadsheets/d/1YiYz4pDMbXapOvk7ZBNChpvptfMXjjXb" TargetMode="External"/><Relationship Id="rId36" Type="http://schemas.openxmlformats.org/officeDocument/2006/relationships/hyperlink" Target="http://nauka.gov.ua" TargetMode="External"/><Relationship Id="rId17" Type="http://schemas.openxmlformats.org/officeDocument/2006/relationships/image" Target="media/image18.png"/><Relationship Id="rId39" Type="http://schemas.openxmlformats.org/officeDocument/2006/relationships/image" Target="media/image1.png"/><Relationship Id="rId16" Type="http://schemas.openxmlformats.org/officeDocument/2006/relationships/hyperlink" Target="http://docs.google.com/spreadsheets/d/1YiYz4pDMbXapOvk7ZBNChpvptfMXjjXb" TargetMode="External"/><Relationship Id="rId38" Type="http://schemas.openxmlformats.org/officeDocument/2006/relationships/hyperlink" Target="https://invite.viber.com/?g2=AQBgF8DhYM6T6VQfsQZFiPD97JvbKz1DyvvMcV5xdIhaJ2CrHi4LDPNZf1uLhBdf" TargetMode="External"/><Relationship Id="rId19" Type="http://schemas.openxmlformats.org/officeDocument/2006/relationships/hyperlink" Target="https://docs.google.com/spreadsheets/d/192yju5rDdof2CJ-hRxj2r1dM-F0_eZ6G/edit?usp=sharing&amp;ouid=101849906466398096746&amp;rtpof=true&amp;sd=true" TargetMode="External"/><Relationship Id="rId18" Type="http://schemas.openxmlformats.org/officeDocument/2006/relationships/hyperlink" Target="https://docs.google.com/spreadsheets/d/1c34HzQi17729Zf5NHhHXtmHQv9c0DI5I/edit?usp=sharing&amp;ouid=101849906466398096746&amp;rtpof=true&amp;sd=true" TargetMode="Externa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ontserratMedium-regular.ttf"/><Relationship Id="rId10" Type="http://schemas.openxmlformats.org/officeDocument/2006/relationships/font" Target="fonts/Montserrat-boldItalic.ttf"/><Relationship Id="rId13" Type="http://schemas.openxmlformats.org/officeDocument/2006/relationships/font" Target="fonts/MontserratMedium-italic.ttf"/><Relationship Id="rId12" Type="http://schemas.openxmlformats.org/officeDocument/2006/relationships/font" Target="fonts/MontserratMedium-bold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Montserrat-italic.ttf"/><Relationship Id="rId14" Type="http://schemas.openxmlformats.org/officeDocument/2006/relationships/font" Target="fonts/MontserratMedium-boldItalic.ttf"/><Relationship Id="rId5" Type="http://schemas.openxmlformats.org/officeDocument/2006/relationships/font" Target="fonts/MontserratBlack-bold.ttf"/><Relationship Id="rId6" Type="http://schemas.openxmlformats.org/officeDocument/2006/relationships/font" Target="fonts/MontserratBlack-boldItalic.ttf"/><Relationship Id="rId7" Type="http://schemas.openxmlformats.org/officeDocument/2006/relationships/font" Target="fonts/Montserrat-regular.ttf"/><Relationship Id="rId8" Type="http://schemas.openxmlformats.org/officeDocument/2006/relationships/font" Target="fonts/Montserrat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